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782F5" w14:textId="03E4F51B" w:rsidR="008A1CCC" w:rsidRPr="008A1CCC" w:rsidRDefault="008A1CCC" w:rsidP="008A1CCC">
      <w:pPr>
        <w:rPr>
          <w:rFonts w:ascii="Fira Sans" w:hAnsi="Fira Sans"/>
          <w:b/>
          <w:bCs/>
          <w:sz w:val="24"/>
          <w:szCs w:val="24"/>
        </w:rPr>
      </w:pPr>
      <w:r w:rsidRPr="008A1CCC">
        <w:rPr>
          <w:rFonts w:ascii="Fira Sans" w:hAnsi="Fira Sans"/>
          <w:b/>
          <w:bCs/>
          <w:sz w:val="24"/>
          <w:szCs w:val="24"/>
        </w:rPr>
        <w:t xml:space="preserve">Frequently Asked Questions </w:t>
      </w:r>
      <w:r w:rsidRPr="008A1CCC">
        <w:rPr>
          <w:rFonts w:ascii="Fira Sans" w:hAnsi="Fira Sans"/>
          <w:b/>
          <w:bCs/>
          <w:sz w:val="24"/>
          <w:szCs w:val="24"/>
        </w:rPr>
        <w:t>I</w:t>
      </w:r>
      <w:r w:rsidRPr="008A1CCC">
        <w:rPr>
          <w:rFonts w:ascii="Fira Sans" w:hAnsi="Fira Sans"/>
          <w:b/>
          <w:bCs/>
          <w:sz w:val="24"/>
          <w:szCs w:val="24"/>
        </w:rPr>
        <w:t>nclude</w:t>
      </w:r>
    </w:p>
    <w:p w14:paraId="5447CFCA" w14:textId="77777777" w:rsidR="008A1CCC" w:rsidRPr="008A1CCC" w:rsidRDefault="008A1CCC" w:rsidP="008A1CCC">
      <w:pPr>
        <w:rPr>
          <w:rFonts w:ascii="Fira Sans" w:hAnsi="Fira Sans"/>
          <w:sz w:val="24"/>
          <w:szCs w:val="24"/>
        </w:rPr>
      </w:pPr>
    </w:p>
    <w:p w14:paraId="61FB499A"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Who is eligible for funding?</w:t>
      </w:r>
    </w:p>
    <w:p w14:paraId="00439541" w14:textId="77777777" w:rsidR="008A1CCC" w:rsidRPr="008A1CCC" w:rsidRDefault="008A1CCC" w:rsidP="008A1CCC">
      <w:pPr>
        <w:rPr>
          <w:rFonts w:ascii="Fira Sans" w:hAnsi="Fira Sans"/>
          <w:sz w:val="24"/>
          <w:szCs w:val="24"/>
        </w:rPr>
      </w:pPr>
      <w:r w:rsidRPr="008A1CCC">
        <w:rPr>
          <w:rFonts w:ascii="Fira Sans" w:hAnsi="Fira Sans"/>
          <w:sz w:val="24"/>
          <w:szCs w:val="24"/>
        </w:rPr>
        <w:t>Status band members of Annapolis Valley First Nation, Bear River First Nation, Glooscap First Nation, and Pictou Landing First Nation are eligible for funding. Applicants must submit a copy of their up-to-date status card.</w:t>
      </w:r>
    </w:p>
    <w:p w14:paraId="3BC19F34" w14:textId="77777777" w:rsidR="008A1CCC" w:rsidRPr="008A1CCC" w:rsidRDefault="008A1CCC" w:rsidP="008A1CCC">
      <w:pPr>
        <w:rPr>
          <w:rFonts w:ascii="Fira Sans" w:hAnsi="Fira Sans"/>
          <w:sz w:val="24"/>
          <w:szCs w:val="24"/>
        </w:rPr>
      </w:pPr>
    </w:p>
    <w:p w14:paraId="0E055766"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I do not have my physical status card yet.  What can I do?</w:t>
      </w:r>
    </w:p>
    <w:p w14:paraId="7DF6AD2E"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Applicants can email membership@cmmns.com to request a confirmation of status letter to be sent to the Education Advisor. </w:t>
      </w:r>
    </w:p>
    <w:p w14:paraId="7B5EC8B3" w14:textId="77777777" w:rsidR="008A1CCC" w:rsidRPr="008A1CCC" w:rsidRDefault="008A1CCC" w:rsidP="008A1CCC">
      <w:pPr>
        <w:rPr>
          <w:rFonts w:ascii="Fira Sans" w:hAnsi="Fira Sans"/>
          <w:sz w:val="24"/>
          <w:szCs w:val="24"/>
        </w:rPr>
      </w:pPr>
    </w:p>
    <w:p w14:paraId="7E467921"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What is eligible for funding?</w:t>
      </w:r>
    </w:p>
    <w:p w14:paraId="70A1DBCD"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Tuition and textbooks are covered for all successful applicants.  Part-time students are not eligible for residence and meal plan fees or a living allowance.  Full-time students are eligible for a living allowance OR residence fees and meal plan. </w:t>
      </w:r>
    </w:p>
    <w:p w14:paraId="0C7A2835" w14:textId="77777777" w:rsidR="008A1CCC" w:rsidRPr="008A1CCC" w:rsidRDefault="008A1CCC" w:rsidP="008A1CCC">
      <w:pPr>
        <w:rPr>
          <w:rFonts w:ascii="Fira Sans" w:hAnsi="Fira Sans"/>
          <w:sz w:val="24"/>
          <w:szCs w:val="24"/>
        </w:rPr>
      </w:pPr>
    </w:p>
    <w:p w14:paraId="45653FE9"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What is the definition of part-time vs full-time.</w:t>
      </w:r>
    </w:p>
    <w:p w14:paraId="5851B27F" w14:textId="77777777" w:rsidR="008A1CCC" w:rsidRPr="008A1CCC" w:rsidRDefault="008A1CCC" w:rsidP="008A1CCC">
      <w:pPr>
        <w:rPr>
          <w:rFonts w:ascii="Fira Sans" w:hAnsi="Fira Sans"/>
          <w:sz w:val="24"/>
          <w:szCs w:val="24"/>
        </w:rPr>
      </w:pPr>
      <w:r w:rsidRPr="008A1CCC">
        <w:rPr>
          <w:rFonts w:ascii="Fira Sans" w:hAnsi="Fira Sans"/>
          <w:sz w:val="24"/>
          <w:szCs w:val="24"/>
        </w:rPr>
        <w:t>A part-time student is enrolled in three classes or less each term.  A full-time student is enrolled in four classes or more each term.</w:t>
      </w:r>
    </w:p>
    <w:p w14:paraId="51399EB5" w14:textId="77777777" w:rsidR="008A1CCC" w:rsidRPr="008A1CCC" w:rsidRDefault="008A1CCC" w:rsidP="008A1CCC">
      <w:pPr>
        <w:rPr>
          <w:rFonts w:ascii="Fira Sans" w:hAnsi="Fira Sans"/>
          <w:sz w:val="24"/>
          <w:szCs w:val="24"/>
        </w:rPr>
      </w:pPr>
    </w:p>
    <w:p w14:paraId="2A8A672A"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How much is a monthly living allowance?</w:t>
      </w:r>
    </w:p>
    <w:p w14:paraId="1AA46ED5"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Students attending school full-time are eligible to receive a monthly living allowance of $1,300.00.  Students will receive this for the duration of their academic year.  In circumstances </w:t>
      </w:r>
      <w:proofErr w:type="gramStart"/>
      <w:r w:rsidRPr="008A1CCC">
        <w:rPr>
          <w:rFonts w:ascii="Fira Sans" w:hAnsi="Fira Sans"/>
          <w:sz w:val="24"/>
          <w:szCs w:val="24"/>
        </w:rPr>
        <w:t>were</w:t>
      </w:r>
      <w:proofErr w:type="gramEnd"/>
      <w:r w:rsidRPr="008A1CCC">
        <w:rPr>
          <w:rFonts w:ascii="Fira Sans" w:hAnsi="Fira Sans"/>
          <w:sz w:val="24"/>
          <w:szCs w:val="24"/>
        </w:rPr>
        <w:t xml:space="preserve"> a student's tuition is over $20,000.00, they may only be eligible for tuition and books OR a living allowance. </w:t>
      </w:r>
    </w:p>
    <w:p w14:paraId="313C9A2D" w14:textId="77777777" w:rsidR="008A1CCC" w:rsidRPr="008A1CCC" w:rsidRDefault="008A1CCC" w:rsidP="008A1CCC">
      <w:pPr>
        <w:rPr>
          <w:rFonts w:ascii="Fira Sans" w:hAnsi="Fira Sans"/>
          <w:sz w:val="24"/>
          <w:szCs w:val="24"/>
        </w:rPr>
      </w:pPr>
    </w:p>
    <w:p w14:paraId="7CF37E0B"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How much does the CMM cover for residence and meal plan?</w:t>
      </w:r>
    </w:p>
    <w:p w14:paraId="24377A10"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The CMM </w:t>
      </w:r>
      <w:proofErr w:type="gramStart"/>
      <w:r w:rsidRPr="008A1CCC">
        <w:rPr>
          <w:rFonts w:ascii="Fira Sans" w:hAnsi="Fira Sans"/>
          <w:sz w:val="24"/>
          <w:szCs w:val="24"/>
        </w:rPr>
        <w:t>is able to</w:t>
      </w:r>
      <w:proofErr w:type="gramEnd"/>
      <w:r w:rsidRPr="008A1CCC">
        <w:rPr>
          <w:rFonts w:ascii="Fira Sans" w:hAnsi="Fira Sans"/>
          <w:sz w:val="24"/>
          <w:szCs w:val="24"/>
        </w:rPr>
        <w:t xml:space="preserve"> cover up to $10,400.00 per academic year for residence and meal plan fees combined.  Any amount over this limit will be the responsibility of the student to settle with the school. </w:t>
      </w:r>
    </w:p>
    <w:p w14:paraId="7F527A45" w14:textId="77777777" w:rsidR="008A1CCC" w:rsidRPr="008A1CCC" w:rsidRDefault="008A1CCC" w:rsidP="008A1CCC">
      <w:pPr>
        <w:rPr>
          <w:rFonts w:ascii="Fira Sans" w:hAnsi="Fira Sans"/>
          <w:sz w:val="24"/>
          <w:szCs w:val="24"/>
        </w:rPr>
      </w:pPr>
    </w:p>
    <w:p w14:paraId="1A29ADB1"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lastRenderedPageBreak/>
        <w:t>- Which schools are eligible to be funded?</w:t>
      </w:r>
    </w:p>
    <w:p w14:paraId="4BF92642" w14:textId="77777777" w:rsidR="008A1CCC" w:rsidRPr="008A1CCC" w:rsidRDefault="008A1CCC" w:rsidP="008A1CCC">
      <w:pPr>
        <w:rPr>
          <w:rFonts w:ascii="Fira Sans" w:hAnsi="Fira Sans"/>
          <w:sz w:val="24"/>
          <w:szCs w:val="24"/>
        </w:rPr>
      </w:pPr>
      <w:r w:rsidRPr="008A1CCC">
        <w:rPr>
          <w:rFonts w:ascii="Fira Sans" w:hAnsi="Fira Sans"/>
          <w:sz w:val="24"/>
          <w:szCs w:val="24"/>
        </w:rPr>
        <w:t>Only publicly funded institutions are eligible for funding.  The CMM will not fund students attending private institutions.  Please check if your school is a publicly or privately funded institution before applying.</w:t>
      </w:r>
    </w:p>
    <w:p w14:paraId="303D8C57" w14:textId="77777777" w:rsidR="008A1CCC" w:rsidRPr="008A1CCC" w:rsidRDefault="008A1CCC" w:rsidP="008A1CCC">
      <w:pPr>
        <w:rPr>
          <w:rFonts w:ascii="Fira Sans" w:hAnsi="Fira Sans"/>
          <w:sz w:val="24"/>
          <w:szCs w:val="24"/>
        </w:rPr>
      </w:pPr>
    </w:p>
    <w:p w14:paraId="443DC1B1"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How long can I receive funding?</w:t>
      </w:r>
    </w:p>
    <w:p w14:paraId="103C8636" w14:textId="77777777" w:rsidR="008A1CCC" w:rsidRPr="008A1CCC" w:rsidRDefault="008A1CCC" w:rsidP="008A1CCC">
      <w:pPr>
        <w:rPr>
          <w:rFonts w:ascii="Fira Sans" w:hAnsi="Fira Sans"/>
          <w:sz w:val="24"/>
          <w:szCs w:val="24"/>
        </w:rPr>
      </w:pPr>
      <w:r w:rsidRPr="008A1CCC">
        <w:rPr>
          <w:rFonts w:ascii="Fira Sans" w:hAnsi="Fira Sans"/>
          <w:sz w:val="24"/>
          <w:szCs w:val="24"/>
        </w:rPr>
        <w:t>Students are eligible to receive funding for a Level I (diploma, up to 2 years), Level II (undergraduate degree, up to 4 years), and Level III (Masters or Doctorate, up to 4 years). One additional year of funding at any level may be granted based on special circumstances and budget.</w:t>
      </w:r>
    </w:p>
    <w:p w14:paraId="7CF57019" w14:textId="77777777" w:rsidR="008A1CCC" w:rsidRPr="008A1CCC" w:rsidRDefault="008A1CCC" w:rsidP="008A1CCC">
      <w:pPr>
        <w:rPr>
          <w:rFonts w:ascii="Fira Sans" w:hAnsi="Fira Sans"/>
          <w:sz w:val="24"/>
          <w:szCs w:val="24"/>
        </w:rPr>
      </w:pPr>
    </w:p>
    <w:p w14:paraId="6EDA6EE8"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I am a returning student.  Do I need to reapply?</w:t>
      </w:r>
    </w:p>
    <w:p w14:paraId="4CDDB5FD"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YES!  All returning students must reapply before the June 15th deadline each year to be considered for funding in the following Fall term.  Returning students must submit their Winter term grades along with their application. </w:t>
      </w:r>
    </w:p>
    <w:p w14:paraId="709B808D" w14:textId="77777777" w:rsidR="008A1CCC" w:rsidRPr="008A1CCC" w:rsidRDefault="008A1CCC" w:rsidP="008A1CCC">
      <w:pPr>
        <w:rPr>
          <w:rFonts w:ascii="Fira Sans" w:hAnsi="Fira Sans"/>
          <w:sz w:val="24"/>
          <w:szCs w:val="24"/>
        </w:rPr>
      </w:pPr>
    </w:p>
    <w:p w14:paraId="189F92AB" w14:textId="77777777" w:rsidR="008A1CCC" w:rsidRPr="008A1CCC" w:rsidRDefault="008A1CCC" w:rsidP="008A1CCC">
      <w:pPr>
        <w:rPr>
          <w:rFonts w:ascii="Fira Sans" w:hAnsi="Fira Sans"/>
          <w:sz w:val="24"/>
          <w:szCs w:val="24"/>
        </w:rPr>
      </w:pPr>
    </w:p>
    <w:p w14:paraId="3CCA5DE6"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I have received funding in the past.  Can I reapply?</w:t>
      </w:r>
    </w:p>
    <w:p w14:paraId="3A8107BD" w14:textId="77777777" w:rsidR="008A1CCC" w:rsidRPr="008A1CCC" w:rsidRDefault="008A1CCC" w:rsidP="008A1CCC">
      <w:pPr>
        <w:rPr>
          <w:rFonts w:ascii="Fira Sans" w:hAnsi="Fira Sans"/>
          <w:sz w:val="24"/>
          <w:szCs w:val="24"/>
        </w:rPr>
      </w:pPr>
      <w:r w:rsidRPr="008A1CCC">
        <w:rPr>
          <w:rFonts w:ascii="Fira Sans" w:hAnsi="Fira Sans"/>
          <w:sz w:val="24"/>
          <w:szCs w:val="24"/>
        </w:rPr>
        <w:t xml:space="preserve">Additional funding for students who have previously completed a Level I, Level II, or Level III program and wish to complete a second Level I, Level II, or Level III program may be eligible for funding.  Decisions will be made on a case-by-case basis by the Education Directors and The CMM's Education Advisor.  Funding is budget dependent and not guaranteed. </w:t>
      </w:r>
    </w:p>
    <w:p w14:paraId="0312A692" w14:textId="77777777" w:rsidR="008A1CCC" w:rsidRPr="008A1CCC" w:rsidRDefault="008A1CCC" w:rsidP="008A1CCC">
      <w:pPr>
        <w:rPr>
          <w:rFonts w:ascii="Fira Sans" w:hAnsi="Fira Sans"/>
          <w:sz w:val="24"/>
          <w:szCs w:val="24"/>
        </w:rPr>
      </w:pPr>
    </w:p>
    <w:p w14:paraId="7D8CD865" w14:textId="77777777" w:rsidR="008A1CCC" w:rsidRPr="008A1CCC" w:rsidRDefault="008A1CCC" w:rsidP="008A1CCC">
      <w:pPr>
        <w:rPr>
          <w:rFonts w:ascii="Fira Sans" w:hAnsi="Fira Sans"/>
          <w:b/>
          <w:bCs/>
          <w:sz w:val="24"/>
          <w:szCs w:val="24"/>
        </w:rPr>
      </w:pPr>
      <w:r w:rsidRPr="008A1CCC">
        <w:rPr>
          <w:rFonts w:ascii="Fira Sans" w:hAnsi="Fira Sans"/>
          <w:b/>
          <w:bCs/>
          <w:sz w:val="24"/>
          <w:szCs w:val="24"/>
        </w:rPr>
        <w:t>- Who has access to my personal information?</w:t>
      </w:r>
    </w:p>
    <w:p w14:paraId="10D1C5B7" w14:textId="1F56A517" w:rsidR="00042F78" w:rsidRPr="008A1CCC" w:rsidRDefault="008A1CCC" w:rsidP="008A1CCC">
      <w:pPr>
        <w:rPr>
          <w:rFonts w:ascii="Fira Sans" w:hAnsi="Fira Sans"/>
          <w:sz w:val="24"/>
          <w:szCs w:val="24"/>
        </w:rPr>
      </w:pPr>
      <w:r w:rsidRPr="008A1CCC">
        <w:rPr>
          <w:rFonts w:ascii="Fira Sans" w:hAnsi="Fira Sans"/>
          <w:sz w:val="24"/>
          <w:szCs w:val="24"/>
        </w:rPr>
        <w:t>Student information including name, contact information, and program information is shared with the Education Director for your community, nominal roll reporting, and the CMM's Education Advisor.  The Education Advisor will request your permission before sharing your information with anyone else.</w:t>
      </w:r>
    </w:p>
    <w:sectPr w:rsidR="00042F78" w:rsidRPr="008A1C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1CCC"/>
    <w:rsid w:val="00042F78"/>
    <w:rsid w:val="00251970"/>
    <w:rsid w:val="008A1CCC"/>
    <w:rsid w:val="00A70543"/>
    <w:rsid w:val="00EE3F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3A1A"/>
  <w15:docId w15:val="{D749C7FE-1EC2-4154-BD0F-17EC5AAC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Ragona</dc:creator>
  <cp:keywords/>
  <dc:description/>
  <cp:lastModifiedBy>Emily Ragona</cp:lastModifiedBy>
  <cp:revision>2</cp:revision>
  <dcterms:created xsi:type="dcterms:W3CDTF">2026-05-20T14:58:00Z</dcterms:created>
  <dcterms:modified xsi:type="dcterms:W3CDTF">2026-05-20T14:59:00Z</dcterms:modified>
</cp:coreProperties>
</file>